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86" w:rsidRPr="00D80FDF" w:rsidRDefault="00A03986" w:rsidP="00A03986">
      <w:pPr>
        <w:jc w:val="center"/>
      </w:pPr>
    </w:p>
    <w:p w:rsidR="00D60942" w:rsidRDefault="00A03986" w:rsidP="00A03986">
      <w:pPr>
        <w:ind w:left="360"/>
        <w:jc w:val="center"/>
        <w:rPr>
          <w:szCs w:val="26"/>
        </w:rPr>
      </w:pPr>
      <w:r>
        <w:rPr>
          <w:szCs w:val="26"/>
        </w:rPr>
        <w:t xml:space="preserve">СОВЕТ ДЕПУТАТОВ </w:t>
      </w:r>
    </w:p>
    <w:p w:rsidR="00D60942" w:rsidRDefault="00A03986" w:rsidP="00A03986">
      <w:pPr>
        <w:ind w:left="360"/>
        <w:jc w:val="center"/>
        <w:rPr>
          <w:szCs w:val="26"/>
        </w:rPr>
      </w:pPr>
      <w:r>
        <w:rPr>
          <w:szCs w:val="26"/>
        </w:rPr>
        <w:t xml:space="preserve">СЕЛЬСКОГО ПОСЕЛЕНИЯ ВОРОТСКОГО СЕЛЬСОВЕТА </w:t>
      </w:r>
    </w:p>
    <w:p w:rsidR="00A03986" w:rsidRDefault="00A03986" w:rsidP="00A03986">
      <w:pPr>
        <w:ind w:left="360"/>
        <w:jc w:val="center"/>
        <w:rPr>
          <w:szCs w:val="26"/>
        </w:rPr>
      </w:pPr>
      <w:r>
        <w:rPr>
          <w:szCs w:val="26"/>
        </w:rPr>
        <w:t xml:space="preserve">ШИРИНСКОГО МУНИЦИПАЛЬНОГО РАЙОНА </w:t>
      </w:r>
    </w:p>
    <w:p w:rsidR="00A03986" w:rsidRDefault="00A03986" w:rsidP="00A03986">
      <w:pPr>
        <w:ind w:left="360"/>
        <w:jc w:val="center"/>
        <w:rPr>
          <w:szCs w:val="26"/>
        </w:rPr>
      </w:pPr>
      <w:r>
        <w:rPr>
          <w:szCs w:val="26"/>
        </w:rPr>
        <w:t>РЕСПУБЛИКИ ХАКАСИЯ</w:t>
      </w:r>
    </w:p>
    <w:p w:rsidR="00A03986" w:rsidRPr="00144236" w:rsidRDefault="00A03986" w:rsidP="00A03986">
      <w:pPr>
        <w:rPr>
          <w:b/>
          <w:sz w:val="22"/>
        </w:rPr>
      </w:pPr>
      <w:r w:rsidRPr="00144236">
        <w:rPr>
          <w:b/>
          <w:sz w:val="22"/>
        </w:rPr>
        <w:t xml:space="preserve">                                                              </w:t>
      </w:r>
    </w:p>
    <w:p w:rsidR="00A03986" w:rsidRDefault="00A03986" w:rsidP="00A03986">
      <w:pPr>
        <w:keepNext/>
        <w:jc w:val="center"/>
        <w:outlineLvl w:val="0"/>
        <w:rPr>
          <w:b/>
          <w:szCs w:val="26"/>
        </w:rPr>
      </w:pPr>
      <w:proofErr w:type="gramStart"/>
      <w:r>
        <w:rPr>
          <w:b/>
          <w:szCs w:val="26"/>
        </w:rPr>
        <w:t>Р</w:t>
      </w:r>
      <w:proofErr w:type="gramEnd"/>
      <w:r>
        <w:rPr>
          <w:b/>
          <w:szCs w:val="26"/>
        </w:rPr>
        <w:t xml:space="preserve"> Е Ш Е Н И Е </w:t>
      </w:r>
    </w:p>
    <w:p w:rsidR="00A03986" w:rsidRDefault="00A03986" w:rsidP="00A03986">
      <w:pPr>
        <w:rPr>
          <w:sz w:val="22"/>
        </w:rPr>
      </w:pPr>
    </w:p>
    <w:p w:rsidR="00A03986" w:rsidRPr="0059463E" w:rsidRDefault="005E6EE0" w:rsidP="00A03986">
      <w:r w:rsidRPr="0059463E">
        <w:t>26</w:t>
      </w:r>
      <w:r w:rsidR="00A03986" w:rsidRPr="0059463E">
        <w:t>.11.2025                                                                                                                                  №</w:t>
      </w:r>
      <w:r w:rsidR="005A6B6C">
        <w:t>14</w:t>
      </w:r>
    </w:p>
    <w:p w:rsidR="00A03986" w:rsidRPr="0059463E" w:rsidRDefault="00A03986" w:rsidP="00A03986"/>
    <w:p w:rsidR="00A03986" w:rsidRPr="0059463E" w:rsidRDefault="00D60942" w:rsidP="00D60942">
      <w:pPr>
        <w:spacing w:line="276" w:lineRule="auto"/>
        <w:jc w:val="both"/>
        <w:rPr>
          <w:b/>
        </w:rPr>
      </w:pPr>
      <w:r w:rsidRPr="0059463E">
        <w:rPr>
          <w:b/>
        </w:rPr>
        <w:t xml:space="preserve">   </w:t>
      </w:r>
      <w:r w:rsidR="00A03986" w:rsidRPr="0059463E">
        <w:rPr>
          <w:b/>
          <w:sz w:val="22"/>
        </w:rPr>
        <w:t xml:space="preserve">Об </w:t>
      </w:r>
      <w:r w:rsidR="005E6EE0" w:rsidRPr="0059463E">
        <w:rPr>
          <w:b/>
          <w:sz w:val="22"/>
        </w:rPr>
        <w:t xml:space="preserve">индексации (пересчете) размеров должностных окладов муниципальных служащих, выборных должностных лиц местного самоуправления </w:t>
      </w:r>
      <w:r w:rsidR="00A03986" w:rsidRPr="0059463E">
        <w:rPr>
          <w:b/>
          <w:sz w:val="22"/>
        </w:rPr>
        <w:t xml:space="preserve"> сельского поселения Воротского сельсовета Ширинского муниципального района Республики Хакасия </w:t>
      </w:r>
      <w:bookmarkStart w:id="0" w:name="_GoBack"/>
      <w:bookmarkEnd w:id="0"/>
    </w:p>
    <w:p w:rsidR="00A03986" w:rsidRPr="0059463E" w:rsidRDefault="00A03986" w:rsidP="00A03986">
      <w:pPr>
        <w:autoSpaceDE w:val="0"/>
        <w:autoSpaceDN w:val="0"/>
        <w:adjustRightInd w:val="0"/>
      </w:pPr>
    </w:p>
    <w:p w:rsidR="00B65A14" w:rsidRPr="005A6B6C" w:rsidRDefault="0059463E" w:rsidP="00B65A14">
      <w:pPr>
        <w:jc w:val="both"/>
        <w:rPr>
          <w:sz w:val="22"/>
        </w:rPr>
      </w:pPr>
      <w:r w:rsidRPr="0059463E">
        <w:t xml:space="preserve">   </w:t>
      </w:r>
      <w:proofErr w:type="gramStart"/>
      <w:r w:rsidR="005E6EE0" w:rsidRPr="005A6B6C">
        <w:rPr>
          <w:sz w:val="22"/>
        </w:rPr>
        <w:t>В соответствии со статьей 134 Трудового кодекса Российской Федерации, частью 2 статьи 22 Федерального закона о</w:t>
      </w:r>
      <w:r w:rsidR="00E22712" w:rsidRPr="005A6B6C">
        <w:rPr>
          <w:sz w:val="22"/>
        </w:rPr>
        <w:t>т 02 марта 2007 г. №25-</w:t>
      </w:r>
      <w:r w:rsidR="005E6EE0" w:rsidRPr="005A6B6C">
        <w:rPr>
          <w:sz w:val="22"/>
        </w:rPr>
        <w:t xml:space="preserve">ФЗ «О муниципальной службе в Российской Федерации», решением Совета депутатов </w:t>
      </w:r>
      <w:r w:rsidR="001A30AC" w:rsidRPr="005A6B6C">
        <w:rPr>
          <w:sz w:val="22"/>
        </w:rPr>
        <w:t xml:space="preserve">сельского поселения </w:t>
      </w:r>
      <w:r w:rsidR="005E6EE0" w:rsidRPr="005A6B6C">
        <w:rPr>
          <w:sz w:val="22"/>
        </w:rPr>
        <w:t>Воротского сельсовета</w:t>
      </w:r>
      <w:r w:rsidR="001A30AC" w:rsidRPr="005A6B6C">
        <w:rPr>
          <w:sz w:val="22"/>
        </w:rPr>
        <w:t xml:space="preserve"> Ширинского муниципального района Республики Хакасия </w:t>
      </w:r>
      <w:r w:rsidR="005E6EE0" w:rsidRPr="005A6B6C">
        <w:rPr>
          <w:sz w:val="22"/>
        </w:rPr>
        <w:t xml:space="preserve"> от </w:t>
      </w:r>
      <w:r w:rsidR="00E22712" w:rsidRPr="005A6B6C">
        <w:rPr>
          <w:sz w:val="22"/>
        </w:rPr>
        <w:t xml:space="preserve">11.11.2025 года </w:t>
      </w:r>
      <w:r w:rsidR="005E6EE0" w:rsidRPr="005A6B6C">
        <w:rPr>
          <w:sz w:val="22"/>
        </w:rPr>
        <w:t>№</w:t>
      </w:r>
      <w:r w:rsidR="00E22712" w:rsidRPr="005A6B6C">
        <w:rPr>
          <w:sz w:val="22"/>
        </w:rPr>
        <w:t xml:space="preserve">10 </w:t>
      </w:r>
      <w:r w:rsidR="005E6EE0" w:rsidRPr="005A6B6C">
        <w:rPr>
          <w:sz w:val="22"/>
        </w:rPr>
        <w:t>«Об оплате труда муниципа</w:t>
      </w:r>
      <w:r w:rsidR="00B65A14" w:rsidRPr="005A6B6C">
        <w:rPr>
          <w:sz w:val="22"/>
        </w:rPr>
        <w:t>льных служащих муниципального образования Воротский сельсовет», решением Совета депутатов Воротского сельсовета от</w:t>
      </w:r>
      <w:r w:rsidR="00E22712" w:rsidRPr="005A6B6C">
        <w:rPr>
          <w:sz w:val="22"/>
        </w:rPr>
        <w:t xml:space="preserve"> </w:t>
      </w:r>
      <w:r w:rsidRPr="005A6B6C">
        <w:rPr>
          <w:sz w:val="22"/>
        </w:rPr>
        <w:t>06.12.2010</w:t>
      </w:r>
      <w:r w:rsidR="00E22712" w:rsidRPr="005A6B6C">
        <w:rPr>
          <w:sz w:val="22"/>
        </w:rPr>
        <w:t xml:space="preserve"> года</w:t>
      </w:r>
      <w:proofErr w:type="gramEnd"/>
      <w:r w:rsidR="00E22712" w:rsidRPr="005A6B6C">
        <w:rPr>
          <w:sz w:val="22"/>
        </w:rPr>
        <w:t xml:space="preserve"> </w:t>
      </w:r>
      <w:r w:rsidR="00B65A14" w:rsidRPr="005A6B6C">
        <w:rPr>
          <w:sz w:val="22"/>
        </w:rPr>
        <w:t>№</w:t>
      </w:r>
      <w:r w:rsidRPr="005A6B6C">
        <w:rPr>
          <w:sz w:val="22"/>
        </w:rPr>
        <w:t>25</w:t>
      </w:r>
      <w:r w:rsidR="00B65A14" w:rsidRPr="005A6B6C">
        <w:rPr>
          <w:sz w:val="22"/>
        </w:rPr>
        <w:t xml:space="preserve"> «Об оплате труда выборных должностных лиц местного самоуправления Воротского сельсовета, осуществляющих свои полномочия на постоянной основе», руководствуясь статьями 8, 28 Устава сельского поселения </w:t>
      </w:r>
      <w:r w:rsidR="00CC051E" w:rsidRPr="005A6B6C">
        <w:rPr>
          <w:sz w:val="22"/>
        </w:rPr>
        <w:t>Воротского</w:t>
      </w:r>
      <w:r w:rsidR="00B65A14" w:rsidRPr="005A6B6C">
        <w:rPr>
          <w:sz w:val="22"/>
        </w:rPr>
        <w:t xml:space="preserve"> сельсовета Ширинского муниципального района Республики Хакасия, Совета депутатов </w:t>
      </w:r>
      <w:r w:rsidR="00CC051E" w:rsidRPr="005A6B6C">
        <w:rPr>
          <w:sz w:val="22"/>
        </w:rPr>
        <w:t>Воротского</w:t>
      </w:r>
      <w:r w:rsidR="00B65A14" w:rsidRPr="005A6B6C">
        <w:rPr>
          <w:sz w:val="22"/>
        </w:rPr>
        <w:t xml:space="preserve"> сельсовета Ширинского района Республики Хакасия </w:t>
      </w:r>
      <w:r w:rsidR="005E6EE0" w:rsidRPr="005A6B6C">
        <w:rPr>
          <w:sz w:val="22"/>
        </w:rPr>
        <w:t xml:space="preserve">  </w:t>
      </w:r>
    </w:p>
    <w:p w:rsidR="00A03986" w:rsidRPr="005A6B6C" w:rsidRDefault="00A03986" w:rsidP="0059463E">
      <w:pPr>
        <w:jc w:val="center"/>
        <w:rPr>
          <w:sz w:val="22"/>
        </w:rPr>
      </w:pPr>
      <w:r w:rsidRPr="005A6B6C">
        <w:rPr>
          <w:b/>
          <w:sz w:val="22"/>
        </w:rPr>
        <w:t>РЕШИЛ:</w:t>
      </w:r>
    </w:p>
    <w:p w:rsidR="00CC051E" w:rsidRPr="005A6B6C" w:rsidRDefault="00A03986" w:rsidP="00A03986">
      <w:pPr>
        <w:spacing w:line="276" w:lineRule="auto"/>
        <w:jc w:val="both"/>
        <w:rPr>
          <w:sz w:val="22"/>
        </w:rPr>
      </w:pPr>
      <w:r w:rsidRPr="005A6B6C">
        <w:rPr>
          <w:sz w:val="22"/>
        </w:rPr>
        <w:t xml:space="preserve">   </w:t>
      </w:r>
      <w:r w:rsidR="0059463E" w:rsidRPr="005A6B6C">
        <w:rPr>
          <w:sz w:val="22"/>
        </w:rPr>
        <w:t xml:space="preserve"> </w:t>
      </w:r>
      <w:r w:rsidR="00CC051E" w:rsidRPr="005A6B6C">
        <w:rPr>
          <w:sz w:val="22"/>
        </w:rPr>
        <w:t xml:space="preserve">1. </w:t>
      </w:r>
      <w:r w:rsidR="00B65A14" w:rsidRPr="005A6B6C">
        <w:rPr>
          <w:sz w:val="22"/>
        </w:rPr>
        <w:t>Проиндексировать с 01 ноября 2025 года на 7,6 % размер базовых должностных окладов муниципальных служащих</w:t>
      </w:r>
      <w:r w:rsidR="00CC051E" w:rsidRPr="005A6B6C">
        <w:rPr>
          <w:sz w:val="22"/>
        </w:rPr>
        <w:t>, выборных должностных лиц местного самоуправления сельского поселения Воротского сельсовета Ширинского муниципального района Республики Хакасия</w:t>
      </w:r>
      <w:r w:rsidR="0059463E" w:rsidRPr="005A6B6C">
        <w:rPr>
          <w:sz w:val="22"/>
        </w:rPr>
        <w:t>.</w:t>
      </w:r>
    </w:p>
    <w:p w:rsidR="00CC051E" w:rsidRPr="005A6B6C" w:rsidRDefault="0059463E" w:rsidP="0059463E">
      <w:pPr>
        <w:spacing w:line="276" w:lineRule="auto"/>
        <w:jc w:val="both"/>
        <w:rPr>
          <w:sz w:val="22"/>
        </w:rPr>
      </w:pPr>
      <w:r w:rsidRPr="005A6B6C">
        <w:rPr>
          <w:sz w:val="22"/>
        </w:rPr>
        <w:t xml:space="preserve">   </w:t>
      </w:r>
      <w:r w:rsidR="00CC051E" w:rsidRPr="005A6B6C">
        <w:rPr>
          <w:sz w:val="22"/>
        </w:rPr>
        <w:t xml:space="preserve"> 2. Внести в решение Совета депутатов Воротского сельсовета </w:t>
      </w:r>
      <w:r w:rsidRPr="005A6B6C">
        <w:rPr>
          <w:sz w:val="22"/>
        </w:rPr>
        <w:t xml:space="preserve">06.12.2010 года №25 </w:t>
      </w:r>
      <w:r w:rsidR="001A30AC" w:rsidRPr="005A6B6C">
        <w:rPr>
          <w:sz w:val="22"/>
        </w:rPr>
        <w:t>«Об оплате труда выборных должностных лиц местного самоуправления Воротского сельсовета, осуществляющих свои полномочия на постоянной основе» следующие изменения:</w:t>
      </w:r>
    </w:p>
    <w:p w:rsidR="001A30AC" w:rsidRPr="005A6B6C" w:rsidRDefault="0059463E" w:rsidP="00CC051E">
      <w:pPr>
        <w:jc w:val="both"/>
        <w:rPr>
          <w:sz w:val="22"/>
        </w:rPr>
      </w:pPr>
      <w:r w:rsidRPr="005A6B6C">
        <w:rPr>
          <w:sz w:val="22"/>
        </w:rPr>
        <w:t xml:space="preserve">      </w:t>
      </w:r>
      <w:r w:rsidR="001A30AC" w:rsidRPr="005A6B6C">
        <w:rPr>
          <w:sz w:val="22"/>
        </w:rPr>
        <w:t>2.1. Приложение №1 к Положению изложить в редакции, согласно приложению №1 к настоящему решению.</w:t>
      </w:r>
    </w:p>
    <w:p w:rsidR="001A30AC" w:rsidRPr="005A6B6C" w:rsidRDefault="0059463E" w:rsidP="00CC051E">
      <w:pPr>
        <w:jc w:val="both"/>
        <w:rPr>
          <w:sz w:val="22"/>
        </w:rPr>
      </w:pPr>
      <w:r w:rsidRPr="005A6B6C">
        <w:rPr>
          <w:sz w:val="22"/>
        </w:rPr>
        <w:t xml:space="preserve">    </w:t>
      </w:r>
      <w:r w:rsidR="001A30AC" w:rsidRPr="005A6B6C">
        <w:rPr>
          <w:sz w:val="22"/>
        </w:rPr>
        <w:t>3. Внести в решение Совета депутатов сельского поселения Воротского сельсовета Ширинского муниципального района Республики Хакасия  от 11.11.2025 года №10 «Об оплате труда муниципальных служащих муниципального образования Воротский сельсовет» следующие изменения:</w:t>
      </w:r>
    </w:p>
    <w:p w:rsidR="001A30AC" w:rsidRPr="005A6B6C" w:rsidRDefault="001A30AC" w:rsidP="00CC051E">
      <w:pPr>
        <w:jc w:val="both"/>
        <w:rPr>
          <w:sz w:val="22"/>
        </w:rPr>
      </w:pPr>
    </w:p>
    <w:tbl>
      <w:tblPr>
        <w:tblStyle w:val="a6"/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418"/>
        <w:gridCol w:w="3691"/>
      </w:tblGrid>
      <w:tr w:rsidR="0059463E" w:rsidRPr="005A6B6C" w:rsidTr="0059463E">
        <w:trPr>
          <w:trHeight w:val="7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AC" w:rsidRPr="005A6B6C" w:rsidRDefault="001A30AC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>Группа</w:t>
            </w:r>
          </w:p>
          <w:p w:rsidR="001A30AC" w:rsidRPr="005A6B6C" w:rsidRDefault="001A30AC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>должностей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AC" w:rsidRPr="005A6B6C" w:rsidRDefault="001A30AC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 xml:space="preserve">   Наименование должности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AC" w:rsidRPr="005A6B6C" w:rsidRDefault="001A30AC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 xml:space="preserve">Период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AC" w:rsidRPr="005A6B6C" w:rsidRDefault="001A30AC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>Размер</w:t>
            </w:r>
          </w:p>
          <w:p w:rsidR="001A30AC" w:rsidRPr="005A6B6C" w:rsidRDefault="0059463E" w:rsidP="0059463E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A6B6C">
              <w:rPr>
                <w:sz w:val="22"/>
              </w:rPr>
              <w:t>Д</w:t>
            </w:r>
            <w:r w:rsidR="001A30AC" w:rsidRPr="005A6B6C">
              <w:rPr>
                <w:sz w:val="22"/>
              </w:rPr>
              <w:t>олжностного</w:t>
            </w:r>
            <w:r w:rsidRPr="005A6B6C">
              <w:rPr>
                <w:sz w:val="22"/>
              </w:rPr>
              <w:t xml:space="preserve"> </w:t>
            </w:r>
            <w:r w:rsidR="001A30AC" w:rsidRPr="005A6B6C">
              <w:rPr>
                <w:sz w:val="22"/>
              </w:rPr>
              <w:t>оклада (руб.)</w:t>
            </w:r>
          </w:p>
        </w:tc>
      </w:tr>
      <w:tr w:rsidR="001A30AC" w:rsidRPr="005A6B6C" w:rsidTr="0059463E">
        <w:trPr>
          <w:trHeight w:val="3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AC" w:rsidRPr="005A6B6C" w:rsidRDefault="001A30AC" w:rsidP="00A4015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A6B6C">
              <w:rPr>
                <w:sz w:val="22"/>
              </w:rPr>
              <w:t>Младшая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AC" w:rsidRPr="005A6B6C" w:rsidRDefault="001A30AC" w:rsidP="00A4015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A6B6C">
              <w:rPr>
                <w:sz w:val="22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AC" w:rsidRPr="005A6B6C" w:rsidRDefault="001A30AC" w:rsidP="001A30AC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A6B6C">
              <w:rPr>
                <w:sz w:val="22"/>
              </w:rPr>
              <w:t>01.11.2025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AC" w:rsidRPr="005A6B6C" w:rsidRDefault="001A30AC" w:rsidP="0059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>10297,00</w:t>
            </w:r>
          </w:p>
        </w:tc>
      </w:tr>
    </w:tbl>
    <w:p w:rsidR="001A30AC" w:rsidRPr="005A6B6C" w:rsidRDefault="001A30AC" w:rsidP="00CC051E">
      <w:pPr>
        <w:jc w:val="both"/>
        <w:rPr>
          <w:rFonts w:asciiTheme="minorHAnsi" w:eastAsiaTheme="minorHAnsi" w:hAnsiTheme="minorHAnsi" w:cstheme="minorBidi"/>
          <w:spacing w:val="0"/>
          <w:sz w:val="20"/>
          <w:szCs w:val="22"/>
          <w:lang w:eastAsia="en-US"/>
        </w:rPr>
      </w:pPr>
    </w:p>
    <w:p w:rsidR="0059463E" w:rsidRPr="005A6B6C" w:rsidRDefault="001A30AC" w:rsidP="0059463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Cs w:val="24"/>
          <w:lang w:eastAsia="ru-RU"/>
        </w:rPr>
      </w:pPr>
      <w:r w:rsidRPr="005A6B6C">
        <w:rPr>
          <w:rFonts w:ascii="Times New Roman" w:eastAsia="Times New Roman" w:hAnsi="Times New Roman" w:cs="Times New Roman"/>
          <w:spacing w:val="-2"/>
          <w:szCs w:val="24"/>
          <w:lang w:eastAsia="ru-RU"/>
        </w:rPr>
        <w:t>Настоящее решение вступает в силу со дня опуб</w:t>
      </w:r>
      <w:r w:rsidR="0059463E" w:rsidRPr="005A6B6C">
        <w:rPr>
          <w:rFonts w:ascii="Times New Roman" w:eastAsia="Times New Roman" w:hAnsi="Times New Roman" w:cs="Times New Roman"/>
          <w:spacing w:val="-2"/>
          <w:szCs w:val="24"/>
          <w:lang w:eastAsia="ru-RU"/>
        </w:rPr>
        <w:t>ликования и распространяет свое</w:t>
      </w:r>
    </w:p>
    <w:p w:rsidR="00A03986" w:rsidRPr="005A6B6C" w:rsidRDefault="001A30AC" w:rsidP="0059463E">
      <w:pPr>
        <w:jc w:val="both"/>
        <w:rPr>
          <w:sz w:val="22"/>
        </w:rPr>
      </w:pPr>
      <w:r w:rsidRPr="005A6B6C">
        <w:rPr>
          <w:sz w:val="22"/>
        </w:rPr>
        <w:t>действие на правоотношен</w:t>
      </w:r>
      <w:r w:rsidR="0059463E" w:rsidRPr="005A6B6C">
        <w:rPr>
          <w:sz w:val="22"/>
        </w:rPr>
        <w:t>ия, возникшие с 01.1</w:t>
      </w:r>
      <w:r w:rsidR="005A6B6C">
        <w:rPr>
          <w:sz w:val="22"/>
        </w:rPr>
        <w:t>1</w:t>
      </w:r>
      <w:r w:rsidR="0059463E" w:rsidRPr="005A6B6C">
        <w:rPr>
          <w:sz w:val="22"/>
        </w:rPr>
        <w:t>.2025 года.</w:t>
      </w:r>
    </w:p>
    <w:p w:rsidR="00A03986" w:rsidRDefault="00A03986" w:rsidP="00A03986">
      <w:pPr>
        <w:spacing w:line="276" w:lineRule="auto"/>
        <w:ind w:left="720"/>
        <w:jc w:val="both"/>
        <w:rPr>
          <w:sz w:val="22"/>
        </w:rPr>
      </w:pPr>
    </w:p>
    <w:p w:rsidR="005A6B6C" w:rsidRDefault="005A6B6C" w:rsidP="00A03986">
      <w:pPr>
        <w:spacing w:line="276" w:lineRule="auto"/>
        <w:ind w:left="720"/>
        <w:jc w:val="both"/>
        <w:rPr>
          <w:sz w:val="22"/>
        </w:rPr>
      </w:pPr>
    </w:p>
    <w:p w:rsidR="005A6B6C" w:rsidRDefault="005A6B6C" w:rsidP="00A03986">
      <w:pPr>
        <w:spacing w:line="276" w:lineRule="auto"/>
        <w:ind w:left="720"/>
        <w:jc w:val="both"/>
        <w:rPr>
          <w:sz w:val="22"/>
        </w:rPr>
      </w:pPr>
    </w:p>
    <w:p w:rsidR="005A6B6C" w:rsidRPr="005A6B6C" w:rsidRDefault="005A6B6C" w:rsidP="00A03986">
      <w:pPr>
        <w:spacing w:line="276" w:lineRule="auto"/>
        <w:ind w:left="720"/>
        <w:jc w:val="both"/>
        <w:rPr>
          <w:sz w:val="22"/>
        </w:rPr>
      </w:pPr>
    </w:p>
    <w:p w:rsidR="005A6B6C" w:rsidRPr="005A6B6C" w:rsidRDefault="005A6B6C" w:rsidP="005A6B6C">
      <w:pPr>
        <w:jc w:val="both"/>
        <w:outlineLvl w:val="0"/>
        <w:rPr>
          <w:sz w:val="22"/>
        </w:rPr>
      </w:pPr>
      <w:r w:rsidRPr="005A6B6C">
        <w:rPr>
          <w:sz w:val="22"/>
        </w:rPr>
        <w:t>Председатель Совета депутатов</w:t>
      </w:r>
    </w:p>
    <w:p w:rsidR="005A6B6C" w:rsidRPr="005A6B6C" w:rsidRDefault="005A6B6C" w:rsidP="005A6B6C">
      <w:pPr>
        <w:jc w:val="both"/>
        <w:outlineLvl w:val="0"/>
        <w:rPr>
          <w:sz w:val="22"/>
        </w:rPr>
      </w:pPr>
      <w:r w:rsidRPr="005A6B6C">
        <w:rPr>
          <w:sz w:val="22"/>
        </w:rPr>
        <w:t>сельского поселения Воротского  сельсовета</w:t>
      </w:r>
    </w:p>
    <w:p w:rsidR="005A6B6C" w:rsidRPr="005A6B6C" w:rsidRDefault="005A6B6C" w:rsidP="005A6B6C">
      <w:pPr>
        <w:jc w:val="both"/>
        <w:outlineLvl w:val="0"/>
        <w:rPr>
          <w:sz w:val="22"/>
        </w:rPr>
      </w:pPr>
      <w:r w:rsidRPr="005A6B6C">
        <w:rPr>
          <w:sz w:val="22"/>
        </w:rPr>
        <w:t xml:space="preserve">Ширинского муниципального района </w:t>
      </w:r>
    </w:p>
    <w:p w:rsidR="005A6B6C" w:rsidRDefault="005A6B6C" w:rsidP="005A6B6C">
      <w:pPr>
        <w:jc w:val="both"/>
        <w:outlineLvl w:val="0"/>
        <w:rPr>
          <w:sz w:val="22"/>
        </w:rPr>
      </w:pPr>
      <w:r w:rsidRPr="005A6B6C">
        <w:rPr>
          <w:sz w:val="22"/>
        </w:rPr>
        <w:t xml:space="preserve">Республики Хакасия:                                                                                  </w:t>
      </w:r>
      <w:proofErr w:type="spellStart"/>
      <w:r w:rsidRPr="005A6B6C">
        <w:rPr>
          <w:sz w:val="22"/>
        </w:rPr>
        <w:t>Е.Н.Фомичев</w:t>
      </w:r>
      <w:proofErr w:type="spellEnd"/>
    </w:p>
    <w:p w:rsidR="005A6B6C" w:rsidRDefault="005A6B6C" w:rsidP="005A6B6C">
      <w:pPr>
        <w:jc w:val="both"/>
        <w:outlineLvl w:val="0"/>
        <w:rPr>
          <w:sz w:val="22"/>
        </w:rPr>
      </w:pPr>
    </w:p>
    <w:p w:rsidR="005A6B6C" w:rsidRDefault="005A6B6C" w:rsidP="005A6B6C">
      <w:pPr>
        <w:jc w:val="both"/>
        <w:outlineLvl w:val="0"/>
        <w:rPr>
          <w:sz w:val="22"/>
        </w:rPr>
      </w:pPr>
    </w:p>
    <w:p w:rsidR="005A6B6C" w:rsidRDefault="005A6B6C" w:rsidP="005A6B6C">
      <w:pPr>
        <w:jc w:val="both"/>
        <w:outlineLvl w:val="0"/>
        <w:rPr>
          <w:sz w:val="22"/>
        </w:rPr>
      </w:pPr>
    </w:p>
    <w:p w:rsidR="005A6B6C" w:rsidRPr="005A6B6C" w:rsidRDefault="005A6B6C" w:rsidP="005A6B6C">
      <w:pPr>
        <w:jc w:val="both"/>
        <w:outlineLvl w:val="0"/>
        <w:rPr>
          <w:sz w:val="22"/>
        </w:rPr>
      </w:pPr>
    </w:p>
    <w:p w:rsidR="00D60942" w:rsidRPr="005A6B6C" w:rsidRDefault="00D60942" w:rsidP="00D60942">
      <w:pPr>
        <w:widowControl w:val="0"/>
        <w:autoSpaceDE w:val="0"/>
        <w:autoSpaceDN w:val="0"/>
        <w:ind w:firstLine="709"/>
        <w:jc w:val="right"/>
        <w:rPr>
          <w:sz w:val="22"/>
          <w:szCs w:val="26"/>
        </w:rPr>
      </w:pPr>
      <w:r w:rsidRPr="005A6B6C">
        <w:rPr>
          <w:sz w:val="22"/>
          <w:szCs w:val="26"/>
        </w:rPr>
        <w:t xml:space="preserve">Приложение №1 </w:t>
      </w:r>
    </w:p>
    <w:p w:rsidR="00D60942" w:rsidRPr="005A6B6C" w:rsidRDefault="00D60942" w:rsidP="00D60942">
      <w:pPr>
        <w:widowControl w:val="0"/>
        <w:autoSpaceDE w:val="0"/>
        <w:autoSpaceDN w:val="0"/>
        <w:ind w:firstLine="709"/>
        <w:jc w:val="right"/>
        <w:rPr>
          <w:sz w:val="22"/>
          <w:szCs w:val="26"/>
        </w:rPr>
      </w:pPr>
      <w:r w:rsidRPr="005A6B6C">
        <w:rPr>
          <w:sz w:val="22"/>
          <w:szCs w:val="26"/>
        </w:rPr>
        <w:t xml:space="preserve">к решению Совета депутатов </w:t>
      </w:r>
    </w:p>
    <w:p w:rsidR="00D60942" w:rsidRPr="005A6B6C" w:rsidRDefault="00D60942" w:rsidP="00D60942">
      <w:pPr>
        <w:widowControl w:val="0"/>
        <w:autoSpaceDE w:val="0"/>
        <w:autoSpaceDN w:val="0"/>
        <w:ind w:firstLine="709"/>
        <w:jc w:val="right"/>
        <w:rPr>
          <w:sz w:val="22"/>
          <w:szCs w:val="26"/>
        </w:rPr>
      </w:pPr>
      <w:r w:rsidRPr="005A6B6C">
        <w:rPr>
          <w:sz w:val="22"/>
          <w:szCs w:val="26"/>
        </w:rPr>
        <w:t>сельского поселения Воротского сельсовета</w:t>
      </w:r>
    </w:p>
    <w:p w:rsidR="00D60942" w:rsidRPr="005A6B6C" w:rsidRDefault="00D60942" w:rsidP="00D60942">
      <w:pPr>
        <w:widowControl w:val="0"/>
        <w:autoSpaceDE w:val="0"/>
        <w:autoSpaceDN w:val="0"/>
        <w:ind w:firstLine="709"/>
        <w:jc w:val="right"/>
        <w:rPr>
          <w:sz w:val="22"/>
          <w:szCs w:val="26"/>
        </w:rPr>
      </w:pPr>
      <w:r w:rsidRPr="005A6B6C">
        <w:rPr>
          <w:sz w:val="22"/>
          <w:szCs w:val="26"/>
        </w:rPr>
        <w:t>Ширинского муниципального района</w:t>
      </w:r>
    </w:p>
    <w:p w:rsidR="00D60942" w:rsidRPr="005A6B6C" w:rsidRDefault="00D60942" w:rsidP="00D60942">
      <w:pPr>
        <w:widowControl w:val="0"/>
        <w:autoSpaceDE w:val="0"/>
        <w:autoSpaceDN w:val="0"/>
        <w:ind w:firstLine="709"/>
        <w:jc w:val="right"/>
        <w:rPr>
          <w:sz w:val="22"/>
          <w:szCs w:val="26"/>
        </w:rPr>
      </w:pPr>
      <w:r w:rsidRPr="005A6B6C">
        <w:rPr>
          <w:sz w:val="22"/>
          <w:szCs w:val="26"/>
        </w:rPr>
        <w:t xml:space="preserve">Республики Хакасия  </w:t>
      </w:r>
    </w:p>
    <w:p w:rsidR="00D60942" w:rsidRPr="005A6B6C" w:rsidRDefault="00D60942" w:rsidP="00D60942">
      <w:pPr>
        <w:widowControl w:val="0"/>
        <w:autoSpaceDE w:val="0"/>
        <w:autoSpaceDN w:val="0"/>
        <w:ind w:firstLine="709"/>
        <w:jc w:val="right"/>
        <w:rPr>
          <w:sz w:val="22"/>
          <w:szCs w:val="26"/>
        </w:rPr>
      </w:pPr>
      <w:r w:rsidRPr="005A6B6C">
        <w:rPr>
          <w:sz w:val="22"/>
          <w:szCs w:val="26"/>
        </w:rPr>
        <w:t xml:space="preserve">от 26.11.2025г. № </w:t>
      </w:r>
      <w:r w:rsidR="005A6B6C" w:rsidRPr="005A6B6C">
        <w:rPr>
          <w:sz w:val="22"/>
          <w:szCs w:val="26"/>
        </w:rPr>
        <w:t>14</w:t>
      </w:r>
    </w:p>
    <w:p w:rsidR="00D60942" w:rsidRPr="005A6B6C" w:rsidRDefault="00D60942" w:rsidP="00A03986">
      <w:pPr>
        <w:rPr>
          <w:sz w:val="22"/>
        </w:rPr>
      </w:pPr>
    </w:p>
    <w:p w:rsidR="00D60942" w:rsidRPr="005A6B6C" w:rsidRDefault="00D60942" w:rsidP="00D60942">
      <w:pPr>
        <w:jc w:val="center"/>
        <w:rPr>
          <w:sz w:val="22"/>
        </w:rPr>
      </w:pPr>
      <w:r w:rsidRPr="005A6B6C">
        <w:rPr>
          <w:sz w:val="22"/>
        </w:rPr>
        <w:t>Размеры</w:t>
      </w:r>
    </w:p>
    <w:p w:rsidR="00D60942" w:rsidRPr="005A6B6C" w:rsidRDefault="00D60942" w:rsidP="00D60942">
      <w:pPr>
        <w:jc w:val="center"/>
        <w:rPr>
          <w:sz w:val="22"/>
        </w:rPr>
      </w:pPr>
      <w:r w:rsidRPr="005A6B6C">
        <w:rPr>
          <w:sz w:val="22"/>
        </w:rPr>
        <w:t>Должностных окладов выборных должностных лиц местного самоуправления сельского поселения Воротского сельсовета Ширинского муниципального района Республики Хакасия, осуществляющих свои полномочия на постоянной основе</w:t>
      </w:r>
    </w:p>
    <w:p w:rsidR="00D60942" w:rsidRPr="005A6B6C" w:rsidRDefault="00D60942" w:rsidP="00D60942">
      <w:pPr>
        <w:jc w:val="center"/>
        <w:rPr>
          <w:sz w:val="22"/>
        </w:rPr>
      </w:pPr>
    </w:p>
    <w:p w:rsidR="00D60942" w:rsidRPr="005A6B6C" w:rsidRDefault="00A03986" w:rsidP="00A03986">
      <w:pPr>
        <w:rPr>
          <w:sz w:val="22"/>
        </w:rPr>
      </w:pPr>
      <w:r w:rsidRPr="005A6B6C">
        <w:rPr>
          <w:sz w:val="22"/>
        </w:rPr>
        <w:t xml:space="preserve">                                                            </w:t>
      </w:r>
    </w:p>
    <w:tbl>
      <w:tblPr>
        <w:tblStyle w:val="a6"/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279"/>
        <w:gridCol w:w="2837"/>
      </w:tblGrid>
      <w:tr w:rsidR="00D60942" w:rsidRPr="005A6B6C" w:rsidTr="00D60942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 xml:space="preserve">№ </w:t>
            </w:r>
            <w:proofErr w:type="gramStart"/>
            <w:r w:rsidRPr="005A6B6C">
              <w:rPr>
                <w:sz w:val="22"/>
              </w:rPr>
              <w:t>п</w:t>
            </w:r>
            <w:proofErr w:type="gramEnd"/>
            <w:r w:rsidRPr="005A6B6C">
              <w:rPr>
                <w:sz w:val="22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 xml:space="preserve">   Наименование должности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 xml:space="preserve">Период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>Размер</w:t>
            </w:r>
          </w:p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>должностного</w:t>
            </w:r>
          </w:p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>оклада (руб.)</w:t>
            </w:r>
          </w:p>
        </w:tc>
      </w:tr>
      <w:tr w:rsidR="00D60942" w:rsidRPr="005A6B6C" w:rsidTr="00D60942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A6B6C">
              <w:rPr>
                <w:sz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42" w:rsidRPr="005A6B6C" w:rsidRDefault="00D60942" w:rsidP="00D6094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A6B6C">
              <w:rPr>
                <w:sz w:val="22"/>
              </w:rPr>
              <w:t>Глава сельского поселения Воротского сельсовета Ширинского муниципального района Республики Хакасия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A6B6C">
              <w:rPr>
                <w:sz w:val="22"/>
              </w:rPr>
              <w:t>01.11.2025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6B6C">
              <w:rPr>
                <w:sz w:val="22"/>
              </w:rPr>
              <w:t>16 907,00</w:t>
            </w:r>
          </w:p>
          <w:p w:rsidR="00D60942" w:rsidRPr="005A6B6C" w:rsidRDefault="00D60942" w:rsidP="00A40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</w:tbl>
    <w:p w:rsidR="00F555C2" w:rsidRDefault="00A03986" w:rsidP="00A03986">
      <w:r w:rsidRPr="00D80FDF">
        <w:t xml:space="preserve">                   </w:t>
      </w:r>
    </w:p>
    <w:sectPr w:rsidR="00F5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AAD"/>
    <w:multiLevelType w:val="hybridMultilevel"/>
    <w:tmpl w:val="D4EAB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66546"/>
    <w:multiLevelType w:val="hybridMultilevel"/>
    <w:tmpl w:val="98FC73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8750E"/>
    <w:multiLevelType w:val="hybridMultilevel"/>
    <w:tmpl w:val="75EC74F4"/>
    <w:lvl w:ilvl="0" w:tplc="B172E39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AA60088"/>
    <w:multiLevelType w:val="hybridMultilevel"/>
    <w:tmpl w:val="71265C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88"/>
    <w:rsid w:val="00157588"/>
    <w:rsid w:val="001A30AC"/>
    <w:rsid w:val="0059463E"/>
    <w:rsid w:val="005A6B6C"/>
    <w:rsid w:val="005E6EE0"/>
    <w:rsid w:val="00A03986"/>
    <w:rsid w:val="00B65A14"/>
    <w:rsid w:val="00CC051E"/>
    <w:rsid w:val="00D401A5"/>
    <w:rsid w:val="00D60942"/>
    <w:rsid w:val="00E22712"/>
    <w:rsid w:val="00F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86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39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986"/>
    <w:rPr>
      <w:rFonts w:ascii="Arial" w:eastAsia="Times New Roman" w:hAnsi="Arial" w:cs="Arial"/>
      <w:b/>
      <w:bCs/>
      <w:spacing w:val="-2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86"/>
    <w:rPr>
      <w:rFonts w:ascii="Tahoma" w:eastAsia="Times New Roman" w:hAnsi="Tahoma" w:cs="Tahoma"/>
      <w:spacing w:val="-2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39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table" w:styleId="a6">
    <w:name w:val="Table Grid"/>
    <w:basedOn w:val="a1"/>
    <w:rsid w:val="001A3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86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39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986"/>
    <w:rPr>
      <w:rFonts w:ascii="Arial" w:eastAsia="Times New Roman" w:hAnsi="Arial" w:cs="Arial"/>
      <w:b/>
      <w:bCs/>
      <w:spacing w:val="-2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86"/>
    <w:rPr>
      <w:rFonts w:ascii="Tahoma" w:eastAsia="Times New Roman" w:hAnsi="Tahoma" w:cs="Tahoma"/>
      <w:spacing w:val="-2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39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table" w:styleId="a6">
    <w:name w:val="Table Grid"/>
    <w:basedOn w:val="a1"/>
    <w:rsid w:val="001A3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2025-11-27T01:18:00Z</cp:lastPrinted>
  <dcterms:created xsi:type="dcterms:W3CDTF">2025-11-19T04:54:00Z</dcterms:created>
  <dcterms:modified xsi:type="dcterms:W3CDTF">2025-11-27T01:18:00Z</dcterms:modified>
</cp:coreProperties>
</file>